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AB" w:rsidRDefault="00BA11AB" w:rsidP="00BA11AB">
      <w:pPr>
        <w:pStyle w:val="a6"/>
        <w:spacing w:line="240" w:lineRule="auto"/>
        <w:ind w:right="17"/>
      </w:pPr>
      <w:r>
        <w:t xml:space="preserve">ВОПРОСЫ К ГОСУДАРСТВЕННОМУ КОМПЛЕКСНОМУ ЭКЗАМЕНУ </w:t>
      </w:r>
    </w:p>
    <w:p w:rsidR="00BA11AB" w:rsidRDefault="00BA11AB" w:rsidP="00BA11AB">
      <w:pPr>
        <w:pStyle w:val="a6"/>
        <w:spacing w:line="240" w:lineRule="auto"/>
        <w:ind w:right="17"/>
      </w:pPr>
      <w:r>
        <w:t>по специальности «Управление персоналом»</w:t>
      </w:r>
    </w:p>
    <w:p w:rsidR="00931118" w:rsidRPr="00931118" w:rsidRDefault="00931118" w:rsidP="00931118">
      <w:pPr>
        <w:rPr>
          <w:lang w:eastAsia="ar-SA"/>
        </w:rPr>
      </w:pPr>
    </w:p>
    <w:p w:rsidR="00512D31" w:rsidRPr="009C753D" w:rsidRDefault="00D6147E" w:rsidP="00E85A27">
      <w:pPr>
        <w:spacing w:after="0" w:line="240" w:lineRule="auto"/>
        <w:ind w:left="709"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D6949" w:rsidRPr="009C753D">
        <w:rPr>
          <w:rFonts w:ascii="Times New Roman" w:hAnsi="Times New Roman" w:cs="Times New Roman"/>
          <w:b/>
          <w:sz w:val="24"/>
          <w:szCs w:val="24"/>
        </w:rPr>
        <w:t>Этика деловых отношений</w:t>
      </w:r>
    </w:p>
    <w:p w:rsidR="005F05F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-1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Этические основы коммуникативной культуры в деловом общении.</w:t>
      </w:r>
    </w:p>
    <w:p w:rsidR="003D694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-1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Теоретические аспекты построения деловых отношений.</w:t>
      </w:r>
    </w:p>
    <w:p w:rsidR="003D694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-1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Культура речи и особенности речевого поведения в деловой практике.</w:t>
      </w:r>
    </w:p>
    <w:p w:rsidR="003D694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1200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Этика невербального общения.</w:t>
      </w:r>
    </w:p>
    <w:p w:rsidR="003D694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-1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Этические требования к внешнему виду делового человека.</w:t>
      </w:r>
    </w:p>
    <w:p w:rsidR="003D6949" w:rsidRPr="009C753D" w:rsidRDefault="003D6949" w:rsidP="00E85A27">
      <w:pPr>
        <w:pStyle w:val="FR1"/>
        <w:numPr>
          <w:ilvl w:val="0"/>
          <w:numId w:val="1"/>
        </w:numPr>
        <w:spacing w:before="100" w:beforeAutospacing="1" w:after="100" w:afterAutospacing="1"/>
        <w:ind w:left="709" w:right="1200" w:hanging="425"/>
        <w:contextualSpacing/>
        <w:rPr>
          <w:rFonts w:ascii="Times New Roman" w:hAnsi="Times New Roman"/>
          <w:b w:val="0"/>
          <w:sz w:val="24"/>
          <w:szCs w:val="24"/>
        </w:rPr>
      </w:pPr>
      <w:r w:rsidRPr="009C753D">
        <w:rPr>
          <w:rFonts w:ascii="Times New Roman" w:hAnsi="Times New Roman"/>
          <w:b w:val="0"/>
          <w:sz w:val="24"/>
          <w:szCs w:val="24"/>
        </w:rPr>
        <w:t>Этические аспекты управленческой деятельности.</w:t>
      </w:r>
    </w:p>
    <w:p w:rsidR="005F05F9" w:rsidRPr="009C753D" w:rsidRDefault="005F05F9" w:rsidP="00E85A27">
      <w:pPr>
        <w:pStyle w:val="FR1"/>
        <w:ind w:left="709" w:right="1200" w:hanging="425"/>
        <w:jc w:val="both"/>
        <w:rPr>
          <w:rFonts w:ascii="Times New Roman" w:hAnsi="Times New Roman"/>
          <w:b w:val="0"/>
          <w:sz w:val="24"/>
          <w:szCs w:val="24"/>
        </w:rPr>
      </w:pPr>
    </w:p>
    <w:p w:rsidR="009C753D" w:rsidRDefault="00D6147E" w:rsidP="00E85A27">
      <w:pPr>
        <w:spacing w:after="0" w:line="360" w:lineRule="auto"/>
        <w:ind w:left="709"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35D9F" w:rsidRPr="009C753D">
        <w:rPr>
          <w:rFonts w:ascii="Times New Roman" w:hAnsi="Times New Roman" w:cs="Times New Roman"/>
          <w:b/>
          <w:sz w:val="24"/>
          <w:szCs w:val="24"/>
        </w:rPr>
        <w:t>Делопроизводство в кадровой службе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Общие требования к составлению и оформлению документов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Оформление локально-нормативных документов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Документирование трудовых отношений. Обязательные унифицированные формы документов по учету кадров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Составление и оформление  информационно-справочных документов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Работа с кадровыми документами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F35D9F" w:rsidRPr="009C753D" w:rsidRDefault="00F35D9F" w:rsidP="00E85A2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Текущее хранение документов в кадровой службе и подготовка дел для сдачи в архив</w:t>
      </w:r>
      <w:r w:rsidR="009C753D" w:rsidRPr="009C753D">
        <w:rPr>
          <w:rFonts w:ascii="Times New Roman" w:hAnsi="Times New Roman" w:cs="Times New Roman"/>
          <w:sz w:val="24"/>
          <w:szCs w:val="24"/>
        </w:rPr>
        <w:t>.</w:t>
      </w:r>
    </w:p>
    <w:p w:rsidR="009C753D" w:rsidRDefault="00D6147E" w:rsidP="00E85A27">
      <w:pPr>
        <w:pStyle w:val="a6"/>
        <w:spacing w:before="100" w:beforeAutospacing="1" w:after="100" w:afterAutospacing="1" w:line="360" w:lineRule="auto"/>
        <w:ind w:left="709" w:right="17" w:hanging="425"/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="009C753D">
        <w:rPr>
          <w:sz w:val="24"/>
          <w:szCs w:val="24"/>
        </w:rPr>
        <w:t>Экономика и социология труда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Понятие и элементы трудовой деятельности. Труд как процесс и экономический ресурс.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763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Демографические предпосылки осуществления трудовой деятельности. Трудовой потенциал: понятие, компоненты.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Рынок труда: понятие, структура. Государственная политика в сфере рынка труда и занятости населения в РФ.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Отношение человека к труду и факторы его определяющие. Показатели, характеризующие отношение человека к труду.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1276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Понятие социально-трудовых отношений и их типы.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1211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Социальная структура трудового коллектива и направления ее оптимизации. Социальное развитие трудового коллектива.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1440"/>
          <w:tab w:val="left" w:pos="1505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Вознаграждения за труд. Принципы распределения доходов в рыночной экономике. Виды и источники доходов.</w:t>
      </w:r>
    </w:p>
    <w:p w:rsidR="009C753D" w:rsidRDefault="009C753D" w:rsidP="00E85A27">
      <w:pPr>
        <w:pStyle w:val="a6"/>
        <w:numPr>
          <w:ilvl w:val="0"/>
          <w:numId w:val="8"/>
        </w:numPr>
        <w:tabs>
          <w:tab w:val="left" w:pos="567"/>
          <w:tab w:val="left" w:pos="1211"/>
        </w:tabs>
        <w:spacing w:before="100" w:beforeAutospacing="1" w:after="100" w:afterAutospacing="1" w:line="240" w:lineRule="auto"/>
        <w:ind w:left="709" w:right="0" w:hanging="425"/>
        <w:contextualSpacing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Трудовые ресурсы: понятие, структура, основные проблемы использования.</w:t>
      </w:r>
    </w:p>
    <w:p w:rsidR="00E85A27" w:rsidRDefault="00E85A27" w:rsidP="00E85A27">
      <w:pPr>
        <w:pStyle w:val="a6"/>
        <w:spacing w:line="360" w:lineRule="auto"/>
        <w:ind w:left="709" w:right="17" w:hanging="425"/>
        <w:rPr>
          <w:sz w:val="24"/>
          <w:szCs w:val="24"/>
        </w:rPr>
      </w:pPr>
    </w:p>
    <w:p w:rsidR="00421AEA" w:rsidRDefault="00D6147E" w:rsidP="00E85A27">
      <w:pPr>
        <w:pStyle w:val="a6"/>
        <w:spacing w:line="360" w:lineRule="auto"/>
        <w:ind w:left="709" w:right="17" w:hanging="425"/>
        <w:rPr>
          <w:color w:val="0047FF"/>
          <w:sz w:val="24"/>
          <w:szCs w:val="24"/>
        </w:rPr>
      </w:pPr>
      <w:r>
        <w:rPr>
          <w:sz w:val="24"/>
          <w:szCs w:val="24"/>
        </w:rPr>
        <w:t>4.</w:t>
      </w:r>
      <w:r w:rsidR="00421AEA">
        <w:rPr>
          <w:sz w:val="24"/>
          <w:szCs w:val="24"/>
        </w:rPr>
        <w:t xml:space="preserve"> Организационное поведение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Системно-ситуационный подход к изучению организационного поведения.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Индивидуально-психологические регуляторы поведения индивида в организации.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Установки, влияющие на  поведение человека в организации.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Стадии формирования групп. Значение норм, ролей и статусов в организациях. 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Характеристика группового принятия решения: преимущества и ограничения. Эффект группового единомыслия.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Коммуникации в группе. Обратная связь как средство управления поведением индивида в организации.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Лидерство и власть. Современный подход к феномену лидерства.</w:t>
      </w:r>
    </w:p>
    <w:p w:rsidR="00421AEA" w:rsidRDefault="00421AEA" w:rsidP="00E85A27">
      <w:pPr>
        <w:pStyle w:val="a6"/>
        <w:numPr>
          <w:ilvl w:val="0"/>
          <w:numId w:val="9"/>
        </w:numPr>
        <w:tabs>
          <w:tab w:val="clear" w:pos="927"/>
          <w:tab w:val="left" w:pos="709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Причины сопротивления изменениям. Психологические барьеры при внедрении инноваций.</w:t>
      </w:r>
    </w:p>
    <w:p w:rsidR="00E85A27" w:rsidRDefault="00E85A27" w:rsidP="00E85A27">
      <w:pPr>
        <w:pStyle w:val="a6"/>
        <w:spacing w:line="360" w:lineRule="auto"/>
        <w:ind w:left="709" w:right="17" w:hanging="425"/>
        <w:rPr>
          <w:sz w:val="24"/>
          <w:szCs w:val="24"/>
        </w:rPr>
      </w:pPr>
    </w:p>
    <w:p w:rsidR="006717DF" w:rsidRPr="00133D92" w:rsidRDefault="00D6147E" w:rsidP="00E85A27">
      <w:pPr>
        <w:pStyle w:val="a6"/>
        <w:spacing w:line="360" w:lineRule="auto"/>
        <w:ind w:left="709" w:right="17" w:hanging="425"/>
        <w:rPr>
          <w:sz w:val="24"/>
          <w:szCs w:val="24"/>
        </w:rPr>
      </w:pPr>
      <w:r>
        <w:rPr>
          <w:sz w:val="24"/>
          <w:szCs w:val="24"/>
        </w:rPr>
        <w:t>5.</w:t>
      </w:r>
      <w:r w:rsidR="006717DF" w:rsidRPr="00133D92">
        <w:rPr>
          <w:sz w:val="24"/>
          <w:szCs w:val="24"/>
        </w:rPr>
        <w:t>Основы управления персоналом</w:t>
      </w:r>
    </w:p>
    <w:p w:rsidR="006717DF" w:rsidRPr="00133D92" w:rsidRDefault="006717DF" w:rsidP="00E85A27">
      <w:pPr>
        <w:pStyle w:val="a6"/>
        <w:numPr>
          <w:ilvl w:val="0"/>
          <w:numId w:val="10"/>
        </w:numPr>
        <w:tabs>
          <w:tab w:val="clear" w:pos="927"/>
          <w:tab w:val="left" w:pos="0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 w:rsidRPr="00133D92">
        <w:rPr>
          <w:b w:val="0"/>
          <w:bCs w:val="0"/>
          <w:sz w:val="24"/>
          <w:szCs w:val="24"/>
        </w:rPr>
        <w:t>Роль управления персоналом в системе управления организацией.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Историческое развитие концепций кадрового менеджмента.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Эволюция теории управления персоналом.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Философия и концепция управления персоналом.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Закономерности развития системы управления персоналом.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Важнейшие принципы управления персоналом в условиях рынка. Принципы, отражающие требования к формированию и развитию системы управления персоналом.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Система методов управления персоналом, их классификация, области применения.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Система управления персоналом организации. Основные ее подсистемы.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Сущность и виды современного организационного проектирования систем управления организацией.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Организационная структура системы управления персоналом организации.</w:t>
      </w:r>
    </w:p>
    <w:p w:rsidR="006717DF" w:rsidRPr="00133D92" w:rsidRDefault="006717DF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Служба персонала: функции, состав, методы работы.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Факторы, влияющие на численность работников системы управления персоналом организации.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Кадровая политика и связь ее со стратегией развития организации.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Типы кадровой политики.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Кадровое делопроизводство. Информационное и техническое обеспечение в управлении персоналом.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Кадровое планирование: цели и задачи, уровни.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Оперативный план работы с персоналом.</w:t>
      </w:r>
    </w:p>
    <w:p w:rsidR="00133D92" w:rsidRPr="00133D92" w:rsidRDefault="00133D92" w:rsidP="00E85A27">
      <w:pPr>
        <w:pStyle w:val="a3"/>
        <w:numPr>
          <w:ilvl w:val="0"/>
          <w:numId w:val="10"/>
        </w:numPr>
        <w:tabs>
          <w:tab w:val="clear" w:pos="927"/>
          <w:tab w:val="left" w:pos="0"/>
        </w:tabs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 xml:space="preserve">Теоретические основы </w:t>
      </w:r>
      <w:proofErr w:type="spellStart"/>
      <w:r w:rsidRPr="00133D92">
        <w:rPr>
          <w:rFonts w:ascii="Times New Roman" w:hAnsi="Times New Roman" w:cs="Times New Roman"/>
          <w:sz w:val="24"/>
          <w:szCs w:val="24"/>
          <w:lang w:eastAsia="ar-SA"/>
        </w:rPr>
        <w:t>бюджетирования</w:t>
      </w:r>
      <w:proofErr w:type="spellEnd"/>
      <w:r w:rsidRPr="00133D92">
        <w:rPr>
          <w:rFonts w:ascii="Times New Roman" w:hAnsi="Times New Roman" w:cs="Times New Roman"/>
          <w:sz w:val="24"/>
          <w:szCs w:val="24"/>
          <w:lang w:eastAsia="ar-SA"/>
        </w:rPr>
        <w:t xml:space="preserve"> затрат на персонал.</w:t>
      </w:r>
    </w:p>
    <w:p w:rsidR="006717DF" w:rsidRPr="00133D92" w:rsidRDefault="006717DF" w:rsidP="00E85A27">
      <w:pPr>
        <w:pStyle w:val="a6"/>
        <w:spacing w:line="240" w:lineRule="auto"/>
        <w:ind w:left="709" w:right="17" w:hanging="425"/>
        <w:jc w:val="both"/>
        <w:rPr>
          <w:sz w:val="24"/>
          <w:szCs w:val="24"/>
        </w:rPr>
      </w:pPr>
    </w:p>
    <w:p w:rsidR="006717DF" w:rsidRPr="00133D92" w:rsidRDefault="00D6147E" w:rsidP="00E85A27">
      <w:pPr>
        <w:pStyle w:val="a6"/>
        <w:spacing w:line="360" w:lineRule="auto"/>
        <w:ind w:left="709" w:right="17" w:hanging="425"/>
        <w:rPr>
          <w:sz w:val="24"/>
          <w:szCs w:val="24"/>
        </w:rPr>
      </w:pPr>
      <w:r>
        <w:rPr>
          <w:sz w:val="24"/>
          <w:szCs w:val="24"/>
        </w:rPr>
        <w:t>6.</w:t>
      </w:r>
      <w:r w:rsidR="006717DF" w:rsidRPr="00133D92">
        <w:rPr>
          <w:sz w:val="24"/>
          <w:szCs w:val="24"/>
        </w:rPr>
        <w:t xml:space="preserve">Мотивация </w:t>
      </w:r>
      <w:r w:rsidR="00133D92" w:rsidRPr="00133D92">
        <w:rPr>
          <w:sz w:val="24"/>
          <w:szCs w:val="24"/>
        </w:rPr>
        <w:t xml:space="preserve">и стимулирование </w:t>
      </w:r>
      <w:r w:rsidR="006717DF" w:rsidRPr="00133D92">
        <w:rPr>
          <w:sz w:val="24"/>
          <w:szCs w:val="24"/>
        </w:rPr>
        <w:t>трудовой деятельности</w:t>
      </w:r>
      <w:r w:rsidR="00133EEF">
        <w:rPr>
          <w:sz w:val="24"/>
          <w:szCs w:val="24"/>
        </w:rPr>
        <w:t xml:space="preserve"> персонала</w:t>
      </w:r>
    </w:p>
    <w:p w:rsidR="006717DF" w:rsidRPr="00133D92" w:rsidRDefault="00133D92" w:rsidP="00E85A27">
      <w:pPr>
        <w:pStyle w:val="a6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right="17" w:hanging="425"/>
        <w:jc w:val="both"/>
        <w:rPr>
          <w:b w:val="0"/>
          <w:bCs w:val="0"/>
          <w:sz w:val="24"/>
          <w:szCs w:val="24"/>
        </w:rPr>
      </w:pPr>
      <w:r w:rsidRPr="00133D92">
        <w:rPr>
          <w:b w:val="0"/>
          <w:bCs w:val="0"/>
          <w:sz w:val="24"/>
          <w:szCs w:val="24"/>
        </w:rPr>
        <w:t>Мотивы и стимулы труда: понятия, структура, характеристики.</w:t>
      </w:r>
    </w:p>
    <w:p w:rsidR="00133D92" w:rsidRPr="00133D92" w:rsidRDefault="00133D92" w:rsidP="00E85A27">
      <w:pPr>
        <w:pStyle w:val="a3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Основные теории мотивации и их практическое применение в управлении персоналом.</w:t>
      </w:r>
    </w:p>
    <w:p w:rsidR="00133D92" w:rsidRPr="00133D92" w:rsidRDefault="00133D92" w:rsidP="00E85A27">
      <w:pPr>
        <w:pStyle w:val="a3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Формы и системы оплаты труда.</w:t>
      </w:r>
    </w:p>
    <w:p w:rsidR="00133D92" w:rsidRPr="00133D92" w:rsidRDefault="00133D92" w:rsidP="00E85A27">
      <w:pPr>
        <w:pStyle w:val="a3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Современные подходы к оплате труда.</w:t>
      </w:r>
    </w:p>
    <w:p w:rsidR="00133D92" w:rsidRPr="00133D92" w:rsidRDefault="00133D92" w:rsidP="00E85A27">
      <w:pPr>
        <w:pStyle w:val="a3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Нематериальное стимулирование.</w:t>
      </w:r>
    </w:p>
    <w:p w:rsidR="00133D92" w:rsidRPr="00133D92" w:rsidRDefault="00133D92" w:rsidP="00E85A27">
      <w:pPr>
        <w:pStyle w:val="a3"/>
        <w:numPr>
          <w:ilvl w:val="0"/>
          <w:numId w:val="11"/>
        </w:numPr>
        <w:tabs>
          <w:tab w:val="clear" w:pos="927"/>
          <w:tab w:val="left" w:pos="0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eastAsia="ar-SA"/>
        </w:rPr>
      </w:pPr>
      <w:r w:rsidRPr="00133D92">
        <w:rPr>
          <w:rFonts w:ascii="Times New Roman" w:hAnsi="Times New Roman" w:cs="Times New Roman"/>
          <w:sz w:val="24"/>
          <w:szCs w:val="24"/>
          <w:lang w:eastAsia="ar-SA"/>
        </w:rPr>
        <w:t>Социальные выплаты и льготы персонала.</w:t>
      </w:r>
    </w:p>
    <w:p w:rsidR="00AA5E26" w:rsidRPr="00AA5E26" w:rsidRDefault="00D6147E" w:rsidP="00E85A27">
      <w:pPr>
        <w:spacing w:after="0" w:line="360" w:lineRule="auto"/>
        <w:ind w:left="709"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33EEF">
        <w:rPr>
          <w:rFonts w:ascii="Times New Roman" w:hAnsi="Times New Roman" w:cs="Times New Roman"/>
          <w:b/>
          <w:sz w:val="24"/>
          <w:szCs w:val="24"/>
        </w:rPr>
        <w:t xml:space="preserve">Аудит и </w:t>
      </w:r>
      <w:proofErr w:type="spellStart"/>
      <w:r w:rsidR="00133EEF">
        <w:rPr>
          <w:rFonts w:ascii="Times New Roman" w:hAnsi="Times New Roman" w:cs="Times New Roman"/>
          <w:b/>
          <w:sz w:val="24"/>
          <w:szCs w:val="24"/>
        </w:rPr>
        <w:t>контроллинг</w:t>
      </w:r>
      <w:proofErr w:type="spellEnd"/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Виды аудита. Особенности внутреннего и внешнего аудита.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Организация как объект аудита управления персоналом.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Управленческий аудит. Цели и задачи.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Кадровый аудит. Определение, цель, задачи.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Аудит системы управления персоналом. Основные параметры.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A5E26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AA5E26">
        <w:rPr>
          <w:rFonts w:ascii="Times New Roman" w:hAnsi="Times New Roman" w:cs="Times New Roman"/>
          <w:sz w:val="24"/>
          <w:szCs w:val="24"/>
        </w:rPr>
        <w:t>: основные понятия, цели и задачи.</w:t>
      </w:r>
    </w:p>
    <w:p w:rsidR="00AA5E26" w:rsidRPr="00AA5E26" w:rsidRDefault="00AA5E26" w:rsidP="00E85A2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 xml:space="preserve">Основные инструменты </w:t>
      </w:r>
      <w:proofErr w:type="spellStart"/>
      <w:r w:rsidRPr="00AA5E26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AA5E26">
        <w:rPr>
          <w:rFonts w:ascii="Times New Roman" w:hAnsi="Times New Roman" w:cs="Times New Roman"/>
          <w:sz w:val="24"/>
          <w:szCs w:val="24"/>
        </w:rPr>
        <w:t xml:space="preserve">. Методы </w:t>
      </w:r>
      <w:proofErr w:type="spellStart"/>
      <w:r w:rsidRPr="00AA5E26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AA5E26">
        <w:rPr>
          <w:rFonts w:ascii="Times New Roman" w:hAnsi="Times New Roman" w:cs="Times New Roman"/>
          <w:sz w:val="24"/>
          <w:szCs w:val="24"/>
        </w:rPr>
        <w:t>.</w:t>
      </w:r>
    </w:p>
    <w:p w:rsidR="00AA5E26" w:rsidRPr="00AA5E26" w:rsidRDefault="00AA5E26" w:rsidP="00E85A27">
      <w:pPr>
        <w:spacing w:before="100" w:beforeAutospacing="1" w:after="100" w:afterAutospacing="1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5E26" w:rsidRPr="00AA5E26" w:rsidRDefault="00D6147E" w:rsidP="00E85A27">
      <w:pPr>
        <w:spacing w:after="0" w:line="360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proofErr w:type="gramStart"/>
      <w:r w:rsidR="00AA5E26" w:rsidRPr="00AA5E26">
        <w:rPr>
          <w:rFonts w:ascii="Times New Roman" w:hAnsi="Times New Roman" w:cs="Times New Roman"/>
          <w:b/>
          <w:sz w:val="24"/>
          <w:szCs w:val="24"/>
        </w:rPr>
        <w:t>Найм</w:t>
      </w:r>
      <w:proofErr w:type="spellEnd"/>
      <w:r w:rsidR="00AA5E26" w:rsidRPr="00AA5E2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AA5E26" w:rsidRPr="00AA5E26">
        <w:rPr>
          <w:rFonts w:ascii="Times New Roman" w:hAnsi="Times New Roman" w:cs="Times New Roman"/>
          <w:b/>
          <w:sz w:val="24"/>
          <w:szCs w:val="24"/>
        </w:rPr>
        <w:t xml:space="preserve"> отбор персонала.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5E26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AA5E2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A5E26">
        <w:rPr>
          <w:rFonts w:ascii="Times New Roman" w:hAnsi="Times New Roman" w:cs="Times New Roman"/>
          <w:sz w:val="24"/>
          <w:szCs w:val="24"/>
        </w:rPr>
        <w:t xml:space="preserve"> отбор персонала. Этапы отбора персонала. 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Источники набора персонала: классификация источников, преимущества и недостатки.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Особенности первичной информации о персонале: документы, методы проверки.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Резюме кандидата на работу, правила составления резюме.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Кадровое собеседование (интервьюирование). Виды кадрового собеседования. Этапы интервью.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Тестирование, как инструмент отбора и оценки персонала.</w:t>
      </w:r>
    </w:p>
    <w:p w:rsidR="00AA5E26" w:rsidRPr="00AA5E26" w:rsidRDefault="00AA5E26" w:rsidP="00E85A27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5E26">
        <w:rPr>
          <w:rFonts w:ascii="Times New Roman" w:hAnsi="Times New Roman" w:cs="Times New Roman"/>
          <w:sz w:val="24"/>
          <w:szCs w:val="24"/>
        </w:rPr>
        <w:t>Процесс адаптации персонала. Цели и задачи. Классификация и этапы адаптации.</w:t>
      </w:r>
    </w:p>
    <w:p w:rsidR="003D6949" w:rsidRDefault="003D6949" w:rsidP="00E85A27">
      <w:pPr>
        <w:pStyle w:val="FR1"/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8C4CFE" w:rsidRPr="00133EEF" w:rsidRDefault="00D6147E" w:rsidP="00E85A27">
      <w:pPr>
        <w:pStyle w:val="FR1"/>
        <w:spacing w:before="100" w:beforeAutospacing="1" w:after="100" w:afterAutospacing="1" w:line="360" w:lineRule="auto"/>
        <w:ind w:left="709" w:right="1200" w:hanging="42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C4CFE" w:rsidRPr="00133EEF">
        <w:rPr>
          <w:rFonts w:ascii="Times New Roman" w:hAnsi="Times New Roman"/>
          <w:sz w:val="24"/>
          <w:szCs w:val="24"/>
        </w:rPr>
        <w:t>Конфликтология</w:t>
      </w:r>
    </w:p>
    <w:p w:rsidR="008C4CFE" w:rsidRDefault="008C4CFE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Понятие конфликта и разнообразие</w:t>
      </w:r>
      <w:r w:rsidR="00133EEF">
        <w:rPr>
          <w:rFonts w:ascii="Times New Roman" w:hAnsi="Times New Roman"/>
          <w:b w:val="0"/>
          <w:sz w:val="24"/>
          <w:szCs w:val="24"/>
        </w:rPr>
        <w:t xml:space="preserve"> подходов к определению понятия «конфликт».</w:t>
      </w:r>
    </w:p>
    <w:p w:rsidR="00133EEF" w:rsidRDefault="00133EEF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Структурные компоненты конфликта и основные стадии развития конфликта.</w:t>
      </w:r>
    </w:p>
    <w:p w:rsidR="00133EEF" w:rsidRDefault="00133EEF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Типологии конфликта.</w:t>
      </w:r>
    </w:p>
    <w:p w:rsidR="00133EEF" w:rsidRDefault="00133EEF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Разновидности противоборствующих сторон в конфликте.</w:t>
      </w:r>
    </w:p>
    <w:p w:rsidR="00133EEF" w:rsidRDefault="00133EEF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Типологии участников конфликта.</w:t>
      </w:r>
    </w:p>
    <w:p w:rsidR="00133EEF" w:rsidRDefault="00133EEF" w:rsidP="00E85A27">
      <w:pPr>
        <w:pStyle w:val="FR1"/>
        <w:numPr>
          <w:ilvl w:val="0"/>
          <w:numId w:val="14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Профилактика конфликтов как важный вид управленческой деятельности.</w:t>
      </w:r>
    </w:p>
    <w:p w:rsidR="00133EEF" w:rsidRDefault="00133EEF" w:rsidP="00E85A27">
      <w:pPr>
        <w:pStyle w:val="FR1"/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133EEF" w:rsidRPr="00133EEF" w:rsidRDefault="00D6147E" w:rsidP="00E85A27">
      <w:pPr>
        <w:pStyle w:val="FR1"/>
        <w:spacing w:before="100" w:beforeAutospacing="1" w:after="100" w:afterAutospacing="1" w:line="360" w:lineRule="auto"/>
        <w:ind w:left="709" w:right="1200" w:hanging="42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133EEF" w:rsidRPr="00133EEF">
        <w:rPr>
          <w:rFonts w:ascii="Times New Roman" w:hAnsi="Times New Roman"/>
          <w:sz w:val="24"/>
          <w:szCs w:val="24"/>
        </w:rPr>
        <w:t>Управленческий консалтинг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Определение консалтинга и предметная область консалтинга.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Виды консалтинговых услуг и их характеристика.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Стадии консалтингового процесса.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Классификация консалтинговых услуг.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Методы работы консультантов во время осуществления консалтингового проекта.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Мониторинг и оценка результатов консалтинговых услуг.</w:t>
      </w:r>
    </w:p>
    <w:p w:rsidR="00133EEF" w:rsidRDefault="00133EEF" w:rsidP="00E85A27">
      <w:pPr>
        <w:pStyle w:val="FR1"/>
        <w:numPr>
          <w:ilvl w:val="0"/>
          <w:numId w:val="15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Внедрение изменений в организации: методы и формы работы консультанта, осуществляющего внедрения.</w:t>
      </w:r>
    </w:p>
    <w:p w:rsidR="00133EEF" w:rsidRDefault="00133EEF" w:rsidP="00E85A27">
      <w:pPr>
        <w:pStyle w:val="FR1"/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133EEF" w:rsidRDefault="00133EEF" w:rsidP="00E85A27">
      <w:pPr>
        <w:pStyle w:val="FR1"/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133EEF" w:rsidRDefault="00D6147E" w:rsidP="00E85A27">
      <w:pPr>
        <w:pStyle w:val="FR1"/>
        <w:spacing w:before="100" w:beforeAutospacing="1" w:after="100" w:afterAutospacing="1" w:line="360" w:lineRule="auto"/>
        <w:ind w:left="709" w:right="1200" w:hanging="425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133EEF" w:rsidRPr="00133EEF">
        <w:rPr>
          <w:rFonts w:ascii="Times New Roman" w:hAnsi="Times New Roman"/>
          <w:sz w:val="24"/>
          <w:szCs w:val="24"/>
        </w:rPr>
        <w:t>Управление социальным развитием персонала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Субъекты и объекты социальной политики организации.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Методы социального управления. Сущность и специфика.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Цели и задачи социальной политики организации.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Влияние государства на социальную политику организации.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Задачи социального мониторинга.</w:t>
      </w:r>
    </w:p>
    <w:p w:rsidR="00133EEF" w:rsidRDefault="00133EEF" w:rsidP="00E85A27">
      <w:pPr>
        <w:pStyle w:val="FR1"/>
        <w:numPr>
          <w:ilvl w:val="0"/>
          <w:numId w:val="16"/>
        </w:numPr>
        <w:spacing w:before="100" w:beforeAutospacing="1" w:after="100" w:afterAutospacing="1"/>
        <w:ind w:left="709" w:right="1200" w:hanging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Сущность, принципы и система социального партнерства.</w:t>
      </w:r>
    </w:p>
    <w:p w:rsidR="00281A81" w:rsidRDefault="00281A81" w:rsidP="00E85A27">
      <w:pPr>
        <w:pStyle w:val="a6"/>
        <w:spacing w:line="360" w:lineRule="auto"/>
        <w:ind w:left="709" w:right="17" w:hanging="425"/>
        <w:rPr>
          <w:sz w:val="24"/>
          <w:szCs w:val="24"/>
        </w:rPr>
      </w:pPr>
      <w:r>
        <w:rPr>
          <w:sz w:val="24"/>
          <w:szCs w:val="24"/>
        </w:rPr>
        <w:t>12. Организационная культура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Сущность организационной  культуры, ее характеристики.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Основные компоненты организационной культуры.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Механизмы формирования организационной культуры.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Общая характеристика типологии организационных культур.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Методы поддержания организационной культуры.</w:t>
      </w:r>
    </w:p>
    <w:p w:rsidR="00281A81" w:rsidRDefault="00281A81" w:rsidP="009C4ACA">
      <w:pPr>
        <w:pStyle w:val="a6"/>
        <w:numPr>
          <w:ilvl w:val="0"/>
          <w:numId w:val="17"/>
        </w:numPr>
        <w:tabs>
          <w:tab w:val="clear" w:pos="927"/>
          <w:tab w:val="left" w:pos="0"/>
        </w:tabs>
        <w:spacing w:line="240" w:lineRule="auto"/>
        <w:ind w:left="284" w:right="17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Принципы и методы изменения организационной культуры.</w:t>
      </w:r>
    </w:p>
    <w:p w:rsidR="005F05BA" w:rsidRDefault="005F05BA" w:rsidP="005F05BA">
      <w:pPr>
        <w:pStyle w:val="FR1"/>
        <w:spacing w:line="360" w:lineRule="auto"/>
        <w:ind w:left="198" w:right="120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1A81" w:rsidRDefault="005F05BA" w:rsidP="005F05BA">
      <w:pPr>
        <w:pStyle w:val="FR1"/>
        <w:spacing w:line="360" w:lineRule="auto"/>
        <w:ind w:left="198" w:right="1202"/>
        <w:contextualSpacing/>
        <w:jc w:val="center"/>
        <w:rPr>
          <w:rFonts w:ascii="Times New Roman" w:hAnsi="Times New Roman"/>
          <w:sz w:val="24"/>
          <w:szCs w:val="24"/>
        </w:rPr>
      </w:pPr>
      <w:r w:rsidRPr="005F05BA">
        <w:rPr>
          <w:rFonts w:ascii="Times New Roman" w:hAnsi="Times New Roman"/>
          <w:sz w:val="24"/>
          <w:szCs w:val="24"/>
        </w:rPr>
        <w:t>13. Трудовое право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>Индивидуальный трудовой договор. Виды, содержание и порядок заключения.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Изменение существенных условий трудового договора.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Расторжение индивидуального трудового договора. Основания и порядок.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Рабочие время и время отдыха.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Коллективный договор, содержание, виды, порядок заключения, изменения и расторжения.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Материальная ответственность работников и работодателя, виды и основания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Порядок привлечения к дисциплинарной ответственности.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Индивидуальные трудовые споры и порядок их разрешения.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>Коллективные трудовые споры и порядок их разрешения</w:t>
      </w:r>
    </w:p>
    <w:p w:rsidR="009C4ACA" w:rsidRPr="009C4ACA" w:rsidRDefault="009C4ACA" w:rsidP="009C4ACA">
      <w:pPr>
        <w:pStyle w:val="21"/>
        <w:numPr>
          <w:ilvl w:val="1"/>
          <w:numId w:val="19"/>
        </w:numPr>
        <w:tabs>
          <w:tab w:val="clear" w:pos="1440"/>
          <w:tab w:val="num" w:pos="426"/>
        </w:tabs>
        <w:ind w:left="0" w:hanging="22"/>
        <w:rPr>
          <w:sz w:val="24"/>
          <w:szCs w:val="24"/>
        </w:rPr>
      </w:pPr>
      <w:r w:rsidRPr="009C4ACA">
        <w:rPr>
          <w:sz w:val="24"/>
          <w:szCs w:val="24"/>
        </w:rPr>
        <w:t xml:space="preserve"> Правовое регулирование охраны труда на производстве. Порядок расследования несчастных случаев на производстве.</w:t>
      </w:r>
    </w:p>
    <w:p w:rsidR="005F05BA" w:rsidRDefault="005F05BA" w:rsidP="005F05BA"/>
    <w:p w:rsidR="005F05BA" w:rsidRDefault="005F05BA" w:rsidP="005F05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BA">
        <w:rPr>
          <w:rFonts w:ascii="Times New Roman" w:hAnsi="Times New Roman" w:cs="Times New Roman"/>
          <w:b/>
          <w:sz w:val="24"/>
          <w:szCs w:val="24"/>
        </w:rPr>
        <w:t>14. Управление профессиональным развитием персонала</w:t>
      </w:r>
    </w:p>
    <w:p w:rsidR="005F05BA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855E3">
        <w:rPr>
          <w:rFonts w:ascii="Times New Roman" w:hAnsi="Times New Roman" w:cs="Times New Roman"/>
          <w:sz w:val="24"/>
          <w:szCs w:val="24"/>
        </w:rPr>
        <w:t>Концепция организации обучения и развития персонала. Понятие и принципы обучения.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возникновения потребности в обучении: изменения во внешне обстановке, технологические изменения; кадровые изменения; изменения стратегии, бизнес – плана, структуры организации, ассортимента товаров и услуг.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выявления потребностей в обучении: беседа, анализ, анкетирование.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внутрифирменного обучения, создание корпоративных учебных центров.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организации обучения: наставничество, стажировки, рабочая ротация.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организации внутрифирменного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организации обучения: программное блочное обучение, компьютерное обучение.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обучения и развития персонала: деловые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ролевые игры), тренинги, анализ практических ситуаций.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методы в обучении персонала: лекции, семинары.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обучения. Бюджет обучения.</w:t>
      </w:r>
    </w:p>
    <w:p w:rsid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руководителей и кадрового резерва.</w:t>
      </w:r>
    </w:p>
    <w:p w:rsidR="004855E3" w:rsidRPr="004855E3" w:rsidRDefault="004855E3" w:rsidP="00BC54F5">
      <w:pPr>
        <w:pStyle w:val="a3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 и недостатки внутреннего и внешнего обучения персонала организации.</w:t>
      </w:r>
    </w:p>
    <w:p w:rsidR="004855E3" w:rsidRPr="005F05BA" w:rsidRDefault="004855E3" w:rsidP="005F05BA">
      <w:pPr>
        <w:ind w:left="709" w:hanging="425"/>
        <w:rPr>
          <w:rFonts w:ascii="Times New Roman" w:hAnsi="Times New Roman" w:cs="Times New Roman"/>
          <w:sz w:val="24"/>
          <w:szCs w:val="24"/>
        </w:rPr>
      </w:pPr>
    </w:p>
    <w:sectPr w:rsidR="004855E3" w:rsidRPr="005F05BA" w:rsidSect="0051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">
    <w:nsid w:val="03AB671F"/>
    <w:multiLevelType w:val="hybridMultilevel"/>
    <w:tmpl w:val="A8DA58EE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B4E8D"/>
    <w:multiLevelType w:val="hybridMultilevel"/>
    <w:tmpl w:val="F8AE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80361"/>
    <w:multiLevelType w:val="singleLevel"/>
    <w:tmpl w:val="B140948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7">
    <w:nsid w:val="0C293110"/>
    <w:multiLevelType w:val="hybridMultilevel"/>
    <w:tmpl w:val="D35E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36859"/>
    <w:multiLevelType w:val="hybridMultilevel"/>
    <w:tmpl w:val="C890D1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A800A6"/>
    <w:multiLevelType w:val="hybridMultilevel"/>
    <w:tmpl w:val="0248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A2A4E"/>
    <w:multiLevelType w:val="hybridMultilevel"/>
    <w:tmpl w:val="E1BA6066"/>
    <w:lvl w:ilvl="0" w:tplc="25BE30F8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1">
    <w:nsid w:val="34BC51DE"/>
    <w:multiLevelType w:val="hybridMultilevel"/>
    <w:tmpl w:val="292C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62E5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F7E11"/>
    <w:multiLevelType w:val="multilevel"/>
    <w:tmpl w:val="B764F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F9E4686"/>
    <w:multiLevelType w:val="hybridMultilevel"/>
    <w:tmpl w:val="A59602B4"/>
    <w:lvl w:ilvl="0" w:tplc="D794F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5A0D89"/>
    <w:multiLevelType w:val="hybridMultilevel"/>
    <w:tmpl w:val="0C34AA1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CA45567"/>
    <w:multiLevelType w:val="hybridMultilevel"/>
    <w:tmpl w:val="0696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76A7E"/>
    <w:multiLevelType w:val="hybridMultilevel"/>
    <w:tmpl w:val="0B2C08EE"/>
    <w:lvl w:ilvl="0" w:tplc="39A6F14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>
    <w:nsid w:val="6A0C2227"/>
    <w:multiLevelType w:val="hybridMultilevel"/>
    <w:tmpl w:val="025E3DD4"/>
    <w:lvl w:ilvl="0" w:tplc="8A80E59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>
    <w:nsid w:val="6F69649A"/>
    <w:multiLevelType w:val="hybridMultilevel"/>
    <w:tmpl w:val="78340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83EF4"/>
    <w:multiLevelType w:val="hybridMultilevel"/>
    <w:tmpl w:val="7A1E3848"/>
    <w:lvl w:ilvl="0" w:tplc="B684530C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ind w:left="7029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18"/>
  </w:num>
  <w:num w:numId="9">
    <w:abstractNumId w:val="2"/>
  </w:num>
  <w:num w:numId="10">
    <w:abstractNumId w:val="3"/>
  </w:num>
  <w:num w:numId="11">
    <w:abstractNumId w:val="1"/>
  </w:num>
  <w:num w:numId="12">
    <w:abstractNumId w:val="15"/>
  </w:num>
  <w:num w:numId="13">
    <w:abstractNumId w:val="5"/>
  </w:num>
  <w:num w:numId="14">
    <w:abstractNumId w:val="19"/>
  </w:num>
  <w:num w:numId="15">
    <w:abstractNumId w:val="16"/>
  </w:num>
  <w:num w:numId="16">
    <w:abstractNumId w:val="17"/>
  </w:num>
  <w:num w:numId="17">
    <w:abstractNumId w:val="0"/>
  </w:num>
  <w:num w:numId="18">
    <w:abstractNumId w:val="10"/>
  </w:num>
  <w:num w:numId="1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5F9"/>
    <w:rsid w:val="000F6D55"/>
    <w:rsid w:val="00133D92"/>
    <w:rsid w:val="00133EEF"/>
    <w:rsid w:val="001F3ABB"/>
    <w:rsid w:val="00267BE8"/>
    <w:rsid w:val="00281A81"/>
    <w:rsid w:val="003C15A6"/>
    <w:rsid w:val="003D599F"/>
    <w:rsid w:val="003D6949"/>
    <w:rsid w:val="00421AEA"/>
    <w:rsid w:val="004855E3"/>
    <w:rsid w:val="004A407C"/>
    <w:rsid w:val="004F312D"/>
    <w:rsid w:val="00512D31"/>
    <w:rsid w:val="005F05BA"/>
    <w:rsid w:val="005F05F9"/>
    <w:rsid w:val="006717DF"/>
    <w:rsid w:val="006C7236"/>
    <w:rsid w:val="006F776C"/>
    <w:rsid w:val="008C4CFE"/>
    <w:rsid w:val="00931118"/>
    <w:rsid w:val="009C4ACA"/>
    <w:rsid w:val="009C753D"/>
    <w:rsid w:val="00AA5E26"/>
    <w:rsid w:val="00AE0AA3"/>
    <w:rsid w:val="00BA11AB"/>
    <w:rsid w:val="00BC54F5"/>
    <w:rsid w:val="00C1403B"/>
    <w:rsid w:val="00CF5694"/>
    <w:rsid w:val="00D6147E"/>
    <w:rsid w:val="00D7638E"/>
    <w:rsid w:val="00E47CAE"/>
    <w:rsid w:val="00E85A27"/>
    <w:rsid w:val="00F35D9F"/>
    <w:rsid w:val="00F61FA0"/>
    <w:rsid w:val="00FB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31"/>
  </w:style>
  <w:style w:type="paragraph" w:styleId="1">
    <w:name w:val="heading 1"/>
    <w:basedOn w:val="a"/>
    <w:next w:val="a"/>
    <w:link w:val="10"/>
    <w:qFormat/>
    <w:rsid w:val="009C4ACA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F9"/>
    <w:pPr>
      <w:ind w:left="720"/>
      <w:contextualSpacing/>
    </w:pPr>
  </w:style>
  <w:style w:type="paragraph" w:customStyle="1" w:styleId="FR1">
    <w:name w:val="FR1"/>
    <w:rsid w:val="005F05F9"/>
    <w:pPr>
      <w:widowControl w:val="0"/>
      <w:spacing w:after="0" w:line="240" w:lineRule="auto"/>
      <w:ind w:left="200"/>
    </w:pPr>
    <w:rPr>
      <w:rFonts w:ascii="Arial" w:eastAsia="Times New Roman" w:hAnsi="Arial" w:cs="Times New Roman"/>
      <w:b/>
      <w:snapToGrid w:val="0"/>
      <w:sz w:val="32"/>
      <w:szCs w:val="20"/>
    </w:rPr>
  </w:style>
  <w:style w:type="paragraph" w:customStyle="1" w:styleId="11">
    <w:name w:val="Обычный1"/>
    <w:rsid w:val="005F05F9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5F05F9"/>
    <w:pPr>
      <w:autoSpaceDE w:val="0"/>
      <w:autoSpaceDN w:val="0"/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F05F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F0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05F9"/>
    <w:rPr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3C15A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C15A6"/>
  </w:style>
  <w:style w:type="paragraph" w:styleId="a6">
    <w:name w:val="Title"/>
    <w:basedOn w:val="a"/>
    <w:next w:val="a"/>
    <w:link w:val="a7"/>
    <w:qFormat/>
    <w:rsid w:val="009C753D"/>
    <w:pPr>
      <w:widowControl w:val="0"/>
      <w:suppressAutoHyphens/>
      <w:autoSpaceDE w:val="0"/>
      <w:spacing w:after="0" w:line="480" w:lineRule="auto"/>
      <w:ind w:right="15"/>
      <w:jc w:val="center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character" w:customStyle="1" w:styleId="a7">
    <w:name w:val="Название Знак"/>
    <w:basedOn w:val="a0"/>
    <w:link w:val="a6"/>
    <w:rsid w:val="009C753D"/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a8">
    <w:name w:val="Subtitle"/>
    <w:basedOn w:val="a"/>
    <w:next w:val="a"/>
    <w:link w:val="a9"/>
    <w:uiPriority w:val="11"/>
    <w:qFormat/>
    <w:rsid w:val="009C75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C75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9C4ACA"/>
    <w:rPr>
      <w:rFonts w:ascii="Times New Roman" w:eastAsia="Times New Roman" w:hAnsi="Times New Roman" w:cs="Times New Roman"/>
      <w:b/>
      <w:sz w:val="26"/>
      <w:szCs w:val="20"/>
    </w:rPr>
  </w:style>
  <w:style w:type="paragraph" w:styleId="21">
    <w:name w:val="List 2"/>
    <w:basedOn w:val="a"/>
    <w:rsid w:val="009C4AC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33F86C-A85C-4F18-9C13-3279AC02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User207_19</cp:lastModifiedBy>
  <cp:revision>19</cp:revision>
  <dcterms:created xsi:type="dcterms:W3CDTF">2011-06-22T05:42:00Z</dcterms:created>
  <dcterms:modified xsi:type="dcterms:W3CDTF">2012-01-16T13:53:00Z</dcterms:modified>
</cp:coreProperties>
</file>